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FB42" w14:textId="24CDC3DB" w:rsidR="00A62B3B" w:rsidRPr="002F3D76" w:rsidRDefault="00A62B3B" w:rsidP="002F3D76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F3D76">
        <w:rPr>
          <w:b/>
          <w:bCs/>
          <w:sz w:val="28"/>
          <w:szCs w:val="28"/>
          <w:u w:val="single"/>
        </w:rPr>
        <w:t>The future of Endodontology</w:t>
      </w:r>
    </w:p>
    <w:p w14:paraId="3B708A47" w14:textId="04DF669A" w:rsidR="002F3D76" w:rsidRPr="002F3D76" w:rsidRDefault="002F3D76" w:rsidP="002F3D76">
      <w:pPr>
        <w:jc w:val="center"/>
      </w:pPr>
      <w:r w:rsidRPr="002F3D76">
        <w:t>Hagay Shemesh, PhD</w:t>
      </w:r>
    </w:p>
    <w:p w14:paraId="6E16DE15" w14:textId="7CECB012" w:rsidR="002F3D76" w:rsidRDefault="002F3D76" w:rsidP="002F3D76">
      <w:pPr>
        <w:jc w:val="center"/>
      </w:pPr>
      <w:r w:rsidRPr="002F3D76">
        <w:t>Academic Center for Dentistry Amsterdam (ACTA),</w:t>
      </w:r>
      <w:r>
        <w:t xml:space="preserve"> </w:t>
      </w:r>
      <w:r w:rsidRPr="002F3D76">
        <w:t>Amsterdam, the Netherlands</w:t>
      </w:r>
    </w:p>
    <w:p w14:paraId="099CF21D" w14:textId="51446D55" w:rsidR="002F3D76" w:rsidRDefault="002F3D76" w:rsidP="002F3D76">
      <w:pPr>
        <w:jc w:val="center"/>
      </w:pPr>
      <w:r>
        <w:t>7 November 2019, Chennai, India</w:t>
      </w:r>
    </w:p>
    <w:p w14:paraId="601F1EC9" w14:textId="24ECF736" w:rsidR="00A62B3B" w:rsidRPr="007B1C6E" w:rsidRDefault="00A62B3B" w:rsidP="007B1C6E">
      <w:pPr>
        <w:spacing w:line="276" w:lineRule="auto"/>
        <w:rPr>
          <w:sz w:val="24"/>
          <w:szCs w:val="24"/>
        </w:rPr>
      </w:pPr>
    </w:p>
    <w:p w14:paraId="31D4A590" w14:textId="3D969C1D" w:rsidR="00A62B3B" w:rsidRPr="002F3D76" w:rsidRDefault="00A62B3B" w:rsidP="007B1C6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F3D76">
        <w:rPr>
          <w:sz w:val="28"/>
          <w:szCs w:val="28"/>
        </w:rPr>
        <w:t xml:space="preserve">The importance and limitations of technical innovations will be discussed and demonstrated by two examples: Ultrasonic irrigation and </w:t>
      </w:r>
      <w:proofErr w:type="spellStart"/>
      <w:r w:rsidRPr="002F3D76">
        <w:rPr>
          <w:sz w:val="28"/>
          <w:szCs w:val="28"/>
        </w:rPr>
        <w:t>Resilon</w:t>
      </w:r>
      <w:proofErr w:type="spellEnd"/>
      <w:r w:rsidRPr="002F3D76">
        <w:rPr>
          <w:sz w:val="28"/>
          <w:szCs w:val="28"/>
        </w:rPr>
        <w:t xml:space="preserve"> root canal fillings. Both were extensively in</w:t>
      </w:r>
      <w:r w:rsidR="00C732F5">
        <w:rPr>
          <w:sz w:val="28"/>
          <w:szCs w:val="28"/>
        </w:rPr>
        <w:t>vestigated</w:t>
      </w:r>
      <w:r w:rsidRPr="002F3D76">
        <w:rPr>
          <w:sz w:val="28"/>
          <w:szCs w:val="28"/>
        </w:rPr>
        <w:t xml:space="preserve"> between 2002-2010 but mainly through in-vitro </w:t>
      </w:r>
      <w:r w:rsidR="007B1C6E" w:rsidRPr="002F3D76">
        <w:rPr>
          <w:sz w:val="28"/>
          <w:szCs w:val="28"/>
        </w:rPr>
        <w:t>studies</w:t>
      </w:r>
      <w:r w:rsidRPr="002F3D76">
        <w:rPr>
          <w:sz w:val="28"/>
          <w:szCs w:val="28"/>
        </w:rPr>
        <w:t xml:space="preserve">. Once clinical </w:t>
      </w:r>
      <w:r w:rsidR="007B1C6E" w:rsidRPr="002F3D76">
        <w:rPr>
          <w:sz w:val="28"/>
          <w:szCs w:val="28"/>
        </w:rPr>
        <w:t>outcome data</w:t>
      </w:r>
      <w:r w:rsidRPr="002F3D76">
        <w:rPr>
          <w:sz w:val="28"/>
          <w:szCs w:val="28"/>
        </w:rPr>
        <w:t xml:space="preserve"> became available, it appeared that both promising innovations were </w:t>
      </w:r>
      <w:r w:rsidR="007B1C6E" w:rsidRPr="002F3D76">
        <w:rPr>
          <w:sz w:val="28"/>
          <w:szCs w:val="28"/>
        </w:rPr>
        <w:t>not</w:t>
      </w:r>
      <w:r w:rsidRPr="002F3D76">
        <w:rPr>
          <w:sz w:val="28"/>
          <w:szCs w:val="28"/>
        </w:rPr>
        <w:t xml:space="preserve"> beneficial for the long-term healing of periapical lesions. </w:t>
      </w:r>
    </w:p>
    <w:p w14:paraId="6C0E60C1" w14:textId="6ECB33B1" w:rsidR="00A62B3B" w:rsidRPr="002F3D76" w:rsidRDefault="00A62B3B" w:rsidP="007B1C6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F3D76">
        <w:rPr>
          <w:sz w:val="28"/>
          <w:szCs w:val="28"/>
        </w:rPr>
        <w:t>Conceptual changes in the way we see endodontology are likely to determine the shift we will have in clinical endodontology in the coming years, rather than the technical developments. A few examples will be give</w:t>
      </w:r>
      <w:r w:rsidR="00C732F5">
        <w:rPr>
          <w:sz w:val="28"/>
          <w:szCs w:val="28"/>
        </w:rPr>
        <w:t>n</w:t>
      </w:r>
      <w:r w:rsidRPr="002F3D76">
        <w:rPr>
          <w:sz w:val="28"/>
          <w:szCs w:val="28"/>
        </w:rPr>
        <w:t xml:space="preserve"> such as preventive strategies in vital pulp therapy and attempts to introduce new endodontic diagnostic </w:t>
      </w:r>
      <w:r w:rsidR="007B1C6E" w:rsidRPr="002F3D76">
        <w:rPr>
          <w:sz w:val="28"/>
          <w:szCs w:val="28"/>
        </w:rPr>
        <w:t>terminology.</w:t>
      </w:r>
      <w:r w:rsidRPr="002F3D76">
        <w:rPr>
          <w:sz w:val="28"/>
          <w:szCs w:val="28"/>
        </w:rPr>
        <w:t xml:space="preserve"> </w:t>
      </w:r>
      <w:r w:rsidR="002F3D76" w:rsidRPr="002F3D76">
        <w:rPr>
          <w:sz w:val="28"/>
          <w:szCs w:val="28"/>
        </w:rPr>
        <w:t xml:space="preserve">Overtreatments, partial re-treatments and minimal invasive treatments will be given as additional examples of a paradigm shift in the way endodontists may think in the future.  </w:t>
      </w:r>
    </w:p>
    <w:p w14:paraId="4DF21797" w14:textId="048AF275" w:rsidR="007B1C6E" w:rsidRPr="002F3D76" w:rsidRDefault="00A62B3B" w:rsidP="007B1C6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F3D76">
        <w:rPr>
          <w:sz w:val="28"/>
          <w:szCs w:val="28"/>
        </w:rPr>
        <w:t xml:space="preserve">The basic dilemma of treating periapical periodontitis will be discussed considering </w:t>
      </w:r>
      <w:r w:rsidR="007B1C6E" w:rsidRPr="002F3D76">
        <w:rPr>
          <w:sz w:val="28"/>
          <w:szCs w:val="28"/>
        </w:rPr>
        <w:t xml:space="preserve">the </w:t>
      </w:r>
      <w:r w:rsidRPr="002F3D76">
        <w:rPr>
          <w:sz w:val="28"/>
          <w:szCs w:val="28"/>
        </w:rPr>
        <w:t xml:space="preserve">current knowledge. The 4 goals of treatment: regaining functionality and treating symptoms, Infection control, effects on systemic health and eradication of inflammation will be critically examined for their feasibility and results after root canal </w:t>
      </w:r>
      <w:r w:rsidR="007B1C6E" w:rsidRPr="002F3D76">
        <w:rPr>
          <w:sz w:val="28"/>
          <w:szCs w:val="28"/>
        </w:rPr>
        <w:t>treatments</w:t>
      </w:r>
      <w:r w:rsidRPr="002F3D76">
        <w:rPr>
          <w:sz w:val="28"/>
          <w:szCs w:val="28"/>
        </w:rPr>
        <w:t xml:space="preserve">. A novel approach of </w:t>
      </w:r>
      <w:r w:rsidR="007B1C6E" w:rsidRPr="002F3D76">
        <w:rPr>
          <w:sz w:val="28"/>
          <w:szCs w:val="28"/>
        </w:rPr>
        <w:t>managing</w:t>
      </w:r>
      <w:r w:rsidRPr="002F3D76">
        <w:rPr>
          <w:sz w:val="28"/>
          <w:szCs w:val="28"/>
        </w:rPr>
        <w:t xml:space="preserve"> </w:t>
      </w:r>
      <w:r w:rsidR="007B1C6E" w:rsidRPr="002F3D76">
        <w:rPr>
          <w:sz w:val="28"/>
          <w:szCs w:val="28"/>
        </w:rPr>
        <w:t>periapical</w:t>
      </w:r>
      <w:r w:rsidRPr="002F3D76">
        <w:rPr>
          <w:sz w:val="28"/>
          <w:szCs w:val="28"/>
        </w:rPr>
        <w:t xml:space="preserve"> periodontitis rather than treating it will be </w:t>
      </w:r>
      <w:r w:rsidR="007B1C6E" w:rsidRPr="002F3D76">
        <w:rPr>
          <w:sz w:val="28"/>
          <w:szCs w:val="28"/>
        </w:rPr>
        <w:t>suggested</w:t>
      </w:r>
      <w:r w:rsidR="002F3D76" w:rsidRPr="002F3D76">
        <w:rPr>
          <w:sz w:val="28"/>
          <w:szCs w:val="28"/>
        </w:rPr>
        <w:t xml:space="preserve">, such as the case in leaving persistent periapical periodontitis untreated. </w:t>
      </w:r>
    </w:p>
    <w:p w14:paraId="14696B23" w14:textId="392FA6F3" w:rsidR="00A62B3B" w:rsidRPr="002F3D76" w:rsidRDefault="007B1C6E" w:rsidP="007B1C6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F3D76">
        <w:rPr>
          <w:sz w:val="28"/>
          <w:szCs w:val="28"/>
        </w:rPr>
        <w:t xml:space="preserve">Concluding remarks will include the difference between disease-related outcomes and patient-related outcomes, and the conceptual shifts in endodontology </w:t>
      </w:r>
      <w:r w:rsidR="002F3D76" w:rsidRPr="002F3D76">
        <w:rPr>
          <w:sz w:val="28"/>
          <w:szCs w:val="28"/>
        </w:rPr>
        <w:t xml:space="preserve">in </w:t>
      </w:r>
      <w:r w:rsidRPr="002F3D76">
        <w:rPr>
          <w:sz w:val="28"/>
          <w:szCs w:val="28"/>
        </w:rPr>
        <w:t xml:space="preserve">the future. </w:t>
      </w:r>
    </w:p>
    <w:p w14:paraId="2B724B44" w14:textId="77777777" w:rsidR="002F3D76" w:rsidRDefault="002F3D76" w:rsidP="007B1C6E">
      <w:pPr>
        <w:spacing w:line="276" w:lineRule="auto"/>
        <w:ind w:left="360"/>
        <w:rPr>
          <w:sz w:val="28"/>
          <w:szCs w:val="28"/>
        </w:rPr>
      </w:pPr>
    </w:p>
    <w:p w14:paraId="4C60E17C" w14:textId="1F2B9F26" w:rsidR="002F3D76" w:rsidRPr="002F3D76" w:rsidRDefault="002F3D76" w:rsidP="002F3D76">
      <w:pPr>
        <w:spacing w:line="276" w:lineRule="auto"/>
        <w:ind w:left="360"/>
        <w:rPr>
          <w:b/>
          <w:bCs/>
          <w:i/>
          <w:iCs/>
          <w:sz w:val="28"/>
          <w:szCs w:val="28"/>
        </w:rPr>
      </w:pPr>
      <w:r w:rsidRPr="002F3D76">
        <w:rPr>
          <w:b/>
          <w:bCs/>
          <w:i/>
          <w:iCs/>
          <w:sz w:val="28"/>
          <w:szCs w:val="28"/>
        </w:rPr>
        <w:t xml:space="preserve">Handouts of the presentation are available on </w:t>
      </w:r>
      <w:hyperlink r:id="rId5" w:history="1">
        <w:r w:rsidRPr="00AA3A90">
          <w:rPr>
            <w:rStyle w:val="Hyperlink"/>
            <w:b/>
            <w:bCs/>
            <w:i/>
            <w:iCs/>
            <w:sz w:val="28"/>
            <w:szCs w:val="28"/>
          </w:rPr>
          <w:t>www.shemesh.nl</w:t>
        </w:r>
      </w:hyperlink>
    </w:p>
    <w:sectPr w:rsidR="002F3D76" w:rsidRPr="002F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15AB"/>
    <w:multiLevelType w:val="hybridMultilevel"/>
    <w:tmpl w:val="3D28B1EC"/>
    <w:lvl w:ilvl="0" w:tplc="293068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3B"/>
    <w:rsid w:val="002F3D76"/>
    <w:rsid w:val="007B1C6E"/>
    <w:rsid w:val="00A62B3B"/>
    <w:rsid w:val="00B76504"/>
    <w:rsid w:val="00C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94F0"/>
  <w15:chartTrackingRefBased/>
  <w15:docId w15:val="{01E41E63-FB39-41F3-9617-19D12C5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mesh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 Shemesh</dc:creator>
  <cp:keywords/>
  <dc:description/>
  <cp:lastModifiedBy>Hagay Shemesh</cp:lastModifiedBy>
  <cp:revision>2</cp:revision>
  <cp:lastPrinted>2019-10-27T19:18:00Z</cp:lastPrinted>
  <dcterms:created xsi:type="dcterms:W3CDTF">2019-10-27T19:40:00Z</dcterms:created>
  <dcterms:modified xsi:type="dcterms:W3CDTF">2019-10-27T19:40:00Z</dcterms:modified>
</cp:coreProperties>
</file>